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D98FF" w14:textId="77777777" w:rsidR="00542D93" w:rsidRPr="008B6ADB" w:rsidRDefault="00542D93" w:rsidP="00542D93">
      <w:pPr>
        <w:pStyle w:val="cjk"/>
        <w:spacing w:after="238" w:line="440" w:lineRule="exact"/>
        <w:ind w:left="170" w:right="170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bookmarkStart w:id="0" w:name="_Hlk100218556"/>
      <w:bookmarkEnd w:id="0"/>
      <w:r w:rsidRPr="008B6ADB">
        <w:rPr>
          <w:rFonts w:ascii="華康儷中宋" w:eastAsia="華康儷中宋" w:hAnsi="華康明體 Std W9" w:hint="eastAsia"/>
          <w:sz w:val="28"/>
          <w:szCs w:val="28"/>
        </w:rPr>
        <w:t>附件二：區分所有權人名冊 填寫規範</w:t>
      </w:r>
    </w:p>
    <w:p w14:paraId="7353489F" w14:textId="77777777" w:rsidR="00542D93" w:rsidRPr="008B6ADB" w:rsidRDefault="00542D93" w:rsidP="00542D93">
      <w:pPr>
        <w:pStyle w:val="cjk"/>
        <w:spacing w:before="119" w:beforeAutospacing="0" w:line="440" w:lineRule="exact"/>
        <w:ind w:left="170" w:right="170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一、公寓大廈（社區）名稱</w:t>
      </w:r>
    </w:p>
    <w:p w14:paraId="5D1601BB" w14:textId="77777777" w:rsidR="00542D93" w:rsidRPr="008B6ADB" w:rsidRDefault="00542D93" w:rsidP="00542D93">
      <w:pPr>
        <w:pStyle w:val="cjk"/>
        <w:spacing w:line="440" w:lineRule="exact"/>
        <w:ind w:left="618" w:right="170" w:hanging="176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r w:rsidRPr="008B6ADB">
        <w:rPr>
          <w:rFonts w:ascii="華康儷中宋" w:eastAsia="華康儷中宋" w:hAnsi="華康明體 Std W9" w:cs="Times New Roman" w:hint="eastAsia"/>
          <w:b w:val="0"/>
          <w:bCs w:val="0"/>
          <w:sz w:val="28"/>
          <w:szCs w:val="28"/>
        </w:rPr>
        <w:t>1.</w:t>
      </w:r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應以全名表示。</w:t>
      </w:r>
    </w:p>
    <w:p w14:paraId="304D5A72" w14:textId="77777777" w:rsidR="00542D93" w:rsidRPr="008B6ADB" w:rsidRDefault="00542D93" w:rsidP="00542D93">
      <w:pPr>
        <w:pStyle w:val="cjk"/>
        <w:spacing w:line="440" w:lineRule="exact"/>
        <w:ind w:left="618" w:right="170" w:hanging="176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r w:rsidRPr="008B6ADB">
        <w:rPr>
          <w:rFonts w:ascii="華康儷中宋" w:eastAsia="華康儷中宋" w:hAnsi="華康明體 Std W9" w:cs="Times New Roman" w:hint="eastAsia"/>
          <w:b w:val="0"/>
          <w:bCs w:val="0"/>
          <w:sz w:val="28"/>
          <w:szCs w:val="28"/>
        </w:rPr>
        <w:t>2.</w:t>
      </w:r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應與其他報備文件使用相同名稱。</w:t>
      </w:r>
    </w:p>
    <w:p w14:paraId="22939664" w14:textId="77777777" w:rsidR="00542D93" w:rsidRPr="008B6ADB" w:rsidRDefault="00542D93" w:rsidP="00542D93">
      <w:pPr>
        <w:pStyle w:val="cjk"/>
        <w:spacing w:before="119" w:beforeAutospacing="0" w:line="440" w:lineRule="exact"/>
        <w:ind w:left="170" w:right="170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二、資料時間</w:t>
      </w:r>
    </w:p>
    <w:p w14:paraId="12FD3F0A" w14:textId="77777777" w:rsidR="00542D93" w:rsidRPr="008B6ADB" w:rsidRDefault="00542D93" w:rsidP="00542D93">
      <w:pPr>
        <w:pStyle w:val="cjk"/>
        <w:spacing w:line="440" w:lineRule="exact"/>
        <w:ind w:left="618" w:right="170" w:hanging="11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係區分所有權人會議舉行日期。</w:t>
      </w:r>
    </w:p>
    <w:p w14:paraId="18682BC4" w14:textId="77777777" w:rsidR="00542D93" w:rsidRPr="008B6ADB" w:rsidRDefault="00542D93" w:rsidP="00542D93">
      <w:pPr>
        <w:pStyle w:val="cjk"/>
        <w:spacing w:before="119" w:beforeAutospacing="0" w:line="440" w:lineRule="exact"/>
        <w:ind w:left="170" w:right="170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三、序號</w:t>
      </w:r>
    </w:p>
    <w:p w14:paraId="6F63BC77" w14:textId="77777777" w:rsidR="00542D93" w:rsidRPr="008B6ADB" w:rsidRDefault="00542D93" w:rsidP="00542D93">
      <w:pPr>
        <w:pStyle w:val="cjk"/>
        <w:spacing w:line="440" w:lineRule="exact"/>
        <w:ind w:left="618" w:right="170" w:hanging="176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r w:rsidRPr="008B6ADB">
        <w:rPr>
          <w:rFonts w:ascii="華康儷中宋" w:eastAsia="華康儷中宋" w:hAnsi="華康明體 Std W9" w:cs="Times New Roman" w:hint="eastAsia"/>
          <w:b w:val="0"/>
          <w:bCs w:val="0"/>
          <w:sz w:val="28"/>
          <w:szCs w:val="28"/>
        </w:rPr>
        <w:t>1.</w:t>
      </w:r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序號依建築物使用執照或戶政機關所附門牌編號排列。</w:t>
      </w:r>
    </w:p>
    <w:p w14:paraId="60421F42" w14:textId="77777777" w:rsidR="00542D93" w:rsidRPr="008B6ADB" w:rsidRDefault="00542D93" w:rsidP="00542D93">
      <w:pPr>
        <w:pStyle w:val="cjk"/>
        <w:spacing w:line="440" w:lineRule="exact"/>
        <w:ind w:left="618" w:right="170" w:hanging="176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r w:rsidRPr="008B6ADB">
        <w:rPr>
          <w:rFonts w:ascii="華康儷中宋" w:eastAsia="華康儷中宋" w:hAnsi="華康明體 Std W9" w:cs="Times New Roman" w:hint="eastAsia"/>
          <w:b w:val="0"/>
          <w:bCs w:val="0"/>
          <w:sz w:val="28"/>
          <w:szCs w:val="28"/>
        </w:rPr>
        <w:t>2.</w:t>
      </w:r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本序號與附件三之</w:t>
      </w:r>
      <w:proofErr w:type="gramStart"/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一</w:t>
      </w:r>
      <w:proofErr w:type="gramEnd"/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出席人員名冊（簽到簿）之序號排列應相同。</w:t>
      </w:r>
    </w:p>
    <w:p w14:paraId="63B614E5" w14:textId="77777777" w:rsidR="00542D93" w:rsidRPr="008B6ADB" w:rsidRDefault="00542D93" w:rsidP="00542D93">
      <w:pPr>
        <w:pStyle w:val="cjk"/>
        <w:spacing w:line="440" w:lineRule="exact"/>
        <w:ind w:left="618" w:right="170" w:hanging="176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r w:rsidRPr="008B6ADB">
        <w:rPr>
          <w:rFonts w:ascii="華康儷中宋" w:eastAsia="華康儷中宋" w:hAnsi="華康明體 Std W9" w:cs="Times New Roman" w:hint="eastAsia"/>
          <w:b w:val="0"/>
          <w:bCs w:val="0"/>
          <w:sz w:val="28"/>
          <w:szCs w:val="28"/>
        </w:rPr>
        <w:t>3.</w:t>
      </w:r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序號數原則與使用執照所</w:t>
      </w:r>
      <w:proofErr w:type="gramStart"/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載之戶數</w:t>
      </w:r>
      <w:proofErr w:type="gramEnd"/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相同。</w:t>
      </w:r>
    </w:p>
    <w:p w14:paraId="5B4C80F0" w14:textId="77777777" w:rsidR="00542D93" w:rsidRPr="008B6ADB" w:rsidRDefault="00542D93" w:rsidP="00542D93">
      <w:pPr>
        <w:pStyle w:val="cjk"/>
        <w:spacing w:line="440" w:lineRule="exact"/>
        <w:ind w:left="618" w:right="170" w:hanging="176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r w:rsidRPr="008B6ADB">
        <w:rPr>
          <w:rFonts w:ascii="華康儷中宋" w:eastAsia="華康儷中宋" w:hAnsi="華康明體 Std W9" w:cs="Times New Roman" w:hint="eastAsia"/>
          <w:b w:val="0"/>
          <w:bCs w:val="0"/>
          <w:sz w:val="28"/>
          <w:szCs w:val="28"/>
        </w:rPr>
        <w:t>4.</w:t>
      </w:r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序號數應與其他申請報備文件</w:t>
      </w:r>
      <w:proofErr w:type="gramStart"/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所載戶數</w:t>
      </w:r>
      <w:proofErr w:type="gramEnd"/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相同。</w:t>
      </w:r>
    </w:p>
    <w:p w14:paraId="20FB58AC" w14:textId="77777777" w:rsidR="00542D93" w:rsidRPr="008B6ADB" w:rsidRDefault="00542D93" w:rsidP="00542D93">
      <w:pPr>
        <w:pStyle w:val="cjk"/>
        <w:spacing w:line="440" w:lineRule="exact"/>
        <w:ind w:left="618" w:right="170" w:hanging="176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（申請書檢查表、區分所有標的基本資料表、會議紀錄）</w:t>
      </w:r>
    </w:p>
    <w:p w14:paraId="65857E06" w14:textId="77777777" w:rsidR="00542D93" w:rsidRPr="008B6ADB" w:rsidRDefault="00542D93" w:rsidP="00542D93">
      <w:pPr>
        <w:pStyle w:val="cjk"/>
        <w:spacing w:before="119" w:beforeAutospacing="0" w:line="440" w:lineRule="exact"/>
        <w:ind w:left="170" w:right="170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四、姓名</w:t>
      </w:r>
    </w:p>
    <w:p w14:paraId="4D408738" w14:textId="77777777" w:rsidR="00542D93" w:rsidRPr="008B6ADB" w:rsidRDefault="00542D93" w:rsidP="00542D93">
      <w:pPr>
        <w:pStyle w:val="cjk"/>
        <w:spacing w:line="440" w:lineRule="exact"/>
        <w:ind w:left="618" w:right="170" w:hanging="176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r w:rsidRPr="008B6ADB">
        <w:rPr>
          <w:rFonts w:ascii="華康儷中宋" w:eastAsia="華康儷中宋" w:hAnsi="華康明體 Std W9" w:cs="Times New Roman" w:hint="eastAsia"/>
          <w:b w:val="0"/>
          <w:bCs w:val="0"/>
          <w:sz w:val="28"/>
          <w:szCs w:val="28"/>
        </w:rPr>
        <w:t>1.</w:t>
      </w:r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指區分所有權登記人之姓名。</w:t>
      </w:r>
    </w:p>
    <w:p w14:paraId="3F903D6B" w14:textId="77777777" w:rsidR="00542D93" w:rsidRPr="008B6ADB" w:rsidRDefault="00542D93" w:rsidP="00542D93">
      <w:pPr>
        <w:pStyle w:val="cjk"/>
        <w:spacing w:line="440" w:lineRule="exact"/>
        <w:ind w:left="618" w:right="170" w:hanging="176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r w:rsidRPr="008B6ADB">
        <w:rPr>
          <w:rFonts w:ascii="華康儷中宋" w:eastAsia="華康儷中宋" w:hAnsi="華康明體 Std W9" w:cs="Times New Roman" w:hint="eastAsia"/>
          <w:b w:val="0"/>
          <w:bCs w:val="0"/>
          <w:sz w:val="28"/>
          <w:szCs w:val="28"/>
        </w:rPr>
        <w:t>2.</w:t>
      </w:r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區分所有權為共有者，應將共有人之姓名全部列入。</w:t>
      </w:r>
    </w:p>
    <w:p w14:paraId="1B91160E" w14:textId="77777777" w:rsidR="00542D93" w:rsidRPr="008B6ADB" w:rsidRDefault="00542D93" w:rsidP="00542D93">
      <w:pPr>
        <w:pStyle w:val="cjk"/>
        <w:spacing w:before="119" w:beforeAutospacing="0" w:line="440" w:lineRule="exact"/>
        <w:ind w:left="170" w:right="170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五、地址門牌</w:t>
      </w:r>
    </w:p>
    <w:p w14:paraId="2807C4F2" w14:textId="77777777" w:rsidR="00542D93" w:rsidRPr="008B6ADB" w:rsidRDefault="00542D93" w:rsidP="00542D93">
      <w:pPr>
        <w:pStyle w:val="cjk"/>
        <w:spacing w:line="440" w:lineRule="exact"/>
        <w:ind w:left="618" w:right="170" w:hanging="11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指每一區分所有權由戶政機關編列之門牌地址。</w:t>
      </w:r>
    </w:p>
    <w:p w14:paraId="4D1B31AF" w14:textId="77777777" w:rsidR="00542D93" w:rsidRPr="004A0B9B" w:rsidRDefault="00542D93" w:rsidP="00542D93">
      <w:pPr>
        <w:pStyle w:val="cjk"/>
        <w:spacing w:before="119" w:beforeAutospacing="0" w:line="440" w:lineRule="exact"/>
        <w:ind w:left="170" w:right="170"/>
        <w:contextualSpacing/>
        <w:rPr>
          <w:rFonts w:ascii="華康儷中宋" w:eastAsia="華康儷中宋" w:hAnsi="華康明體 Std W9"/>
          <w:b w:val="0"/>
          <w:bCs w:val="0"/>
          <w:color w:val="FF0000"/>
          <w:sz w:val="28"/>
          <w:szCs w:val="28"/>
        </w:rPr>
      </w:pPr>
      <w:r w:rsidRPr="004A0B9B">
        <w:rPr>
          <w:rFonts w:ascii="華康儷中宋" w:eastAsia="華康儷中宋" w:hAnsi="華康明體 Std W9" w:hint="eastAsia"/>
          <w:b w:val="0"/>
          <w:bCs w:val="0"/>
          <w:color w:val="FF0000"/>
          <w:sz w:val="28"/>
          <w:szCs w:val="28"/>
        </w:rPr>
        <w:t>六、區分所有權比例</w:t>
      </w:r>
      <w:r>
        <w:rPr>
          <w:rFonts w:ascii="華康儷中宋" w:eastAsia="華康儷中宋" w:hAnsi="華康明體 Std W9"/>
          <w:b w:val="0"/>
          <w:bCs w:val="0"/>
          <w:color w:val="FF0000"/>
          <w:sz w:val="28"/>
          <w:szCs w:val="28"/>
        </w:rPr>
        <w:t>(</w:t>
      </w:r>
      <w:proofErr w:type="gramStart"/>
      <w:r>
        <w:rPr>
          <w:rFonts w:ascii="華康儷中宋" w:eastAsia="華康儷中宋" w:hAnsi="華康儷中宋" w:hint="eastAsia"/>
          <w:b w:val="0"/>
          <w:bCs w:val="0"/>
          <w:color w:val="FF0000"/>
          <w:sz w:val="28"/>
          <w:szCs w:val="28"/>
        </w:rPr>
        <w:t>＊</w:t>
      </w:r>
      <w:proofErr w:type="gramEnd"/>
      <w:r>
        <w:rPr>
          <w:rFonts w:ascii="華康儷中宋" w:eastAsia="華康儷中宋" w:hAnsi="華康明體 Std W9" w:hint="eastAsia"/>
          <w:b w:val="0"/>
          <w:bCs w:val="0"/>
          <w:color w:val="FF0000"/>
          <w:sz w:val="28"/>
          <w:szCs w:val="28"/>
        </w:rPr>
        <w:t>計算方式請參閱附件:建物所有權狀範本說明)</w:t>
      </w:r>
    </w:p>
    <w:p w14:paraId="274DE223" w14:textId="77777777" w:rsidR="00542D93" w:rsidRPr="008B6ADB" w:rsidRDefault="00542D93" w:rsidP="00542D93">
      <w:pPr>
        <w:pStyle w:val="cjk"/>
        <w:spacing w:line="440" w:lineRule="exact"/>
        <w:ind w:left="618" w:right="170" w:hanging="176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r w:rsidRPr="008B6ADB">
        <w:rPr>
          <w:rFonts w:ascii="華康儷中宋" w:eastAsia="華康儷中宋" w:hAnsi="華康明體 Std W9" w:cs="Times New Roman" w:hint="eastAsia"/>
          <w:b w:val="0"/>
          <w:bCs w:val="0"/>
          <w:sz w:val="28"/>
          <w:szCs w:val="28"/>
        </w:rPr>
        <w:t>1.</w:t>
      </w:r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區分所有權比例指專有部分面積與專有部分全部面積總和之比。</w:t>
      </w:r>
    </w:p>
    <w:p w14:paraId="71E93134" w14:textId="77777777" w:rsidR="00542D93" w:rsidRPr="008B6ADB" w:rsidRDefault="00542D93" w:rsidP="00542D93">
      <w:pPr>
        <w:pStyle w:val="cjk"/>
        <w:spacing w:line="440" w:lineRule="exact"/>
        <w:ind w:left="618" w:right="170" w:hanging="176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r w:rsidRPr="008B6ADB">
        <w:rPr>
          <w:rFonts w:ascii="華康儷中宋" w:eastAsia="華康儷中宋" w:hAnsi="華康明體 Std W9" w:cs="Times New Roman" w:hint="eastAsia"/>
          <w:b w:val="0"/>
          <w:bCs w:val="0"/>
          <w:sz w:val="28"/>
          <w:szCs w:val="28"/>
        </w:rPr>
        <w:t>2.</w:t>
      </w:r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區分所有權比例依下列方式表示：</w:t>
      </w:r>
    </w:p>
    <w:p w14:paraId="1A118597" w14:textId="77777777" w:rsidR="00542D93" w:rsidRPr="008B6ADB" w:rsidRDefault="00542D93" w:rsidP="00542D93">
      <w:pPr>
        <w:pStyle w:val="cjk"/>
        <w:spacing w:line="440" w:lineRule="exact"/>
        <w:ind w:left="618" w:right="170" w:hanging="17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分子／分母：每一專有部分面積／專有部分全部面積總和。</w:t>
      </w:r>
    </w:p>
    <w:p w14:paraId="2D3EA256" w14:textId="77777777" w:rsidR="00542D93" w:rsidRPr="008B6ADB" w:rsidRDefault="00542D93" w:rsidP="00542D93">
      <w:pPr>
        <w:pStyle w:val="cjk"/>
        <w:spacing w:before="119" w:beforeAutospacing="0" w:line="440" w:lineRule="exact"/>
        <w:ind w:left="170" w:right="170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七、備註</w:t>
      </w:r>
    </w:p>
    <w:p w14:paraId="56E684B9" w14:textId="77777777" w:rsidR="00542D93" w:rsidRPr="008B6ADB" w:rsidRDefault="00542D93" w:rsidP="00542D93">
      <w:pPr>
        <w:pStyle w:val="cjk"/>
        <w:spacing w:line="440" w:lineRule="exact"/>
        <w:ind w:left="618" w:right="170" w:hanging="11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記載其他提示或說明事項（約定共用、共有區分所有權代表等）。</w:t>
      </w:r>
    </w:p>
    <w:p w14:paraId="647E91FC" w14:textId="77777777" w:rsidR="00542D93" w:rsidRPr="008B6ADB" w:rsidRDefault="00542D93" w:rsidP="00542D93">
      <w:pPr>
        <w:pStyle w:val="cjk"/>
        <w:spacing w:before="119" w:beforeAutospacing="0" w:line="440" w:lineRule="exact"/>
        <w:ind w:left="170" w:right="170"/>
        <w:contextualSpacing/>
        <w:rPr>
          <w:rFonts w:ascii="華康儷中宋" w:eastAsia="華康儷中宋" w:hAnsi="華康明體 Std W9"/>
          <w:b w:val="0"/>
          <w:bCs w:val="0"/>
          <w:sz w:val="28"/>
          <w:szCs w:val="28"/>
        </w:rPr>
      </w:pPr>
      <w:r w:rsidRPr="008B6ADB">
        <w:rPr>
          <w:rFonts w:ascii="華康儷中宋" w:eastAsia="華康儷中宋" w:hAnsi="華康明體 Std W9" w:hint="eastAsia"/>
          <w:b w:val="0"/>
          <w:bCs w:val="0"/>
          <w:sz w:val="28"/>
          <w:szCs w:val="28"/>
        </w:rPr>
        <w:t>八、編頁依序號排列編頁。</w:t>
      </w:r>
    </w:p>
    <w:p w14:paraId="52547468" w14:textId="36F588DE" w:rsidR="008F3EE6" w:rsidRPr="00542D93" w:rsidRDefault="008F3EE6"/>
    <w:p w14:paraId="26BC0D5D" w14:textId="119FABF9" w:rsidR="00542D93" w:rsidRDefault="00542D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412B29A" wp14:editId="0C5AA5CD">
            <wp:extent cx="6809740" cy="9690265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031" cy="969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D93" w:rsidSect="009E43D7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66BEE" w14:textId="77777777" w:rsidR="00344DCA" w:rsidRDefault="00344DCA" w:rsidP="00B02AD0">
      <w:r>
        <w:separator/>
      </w:r>
    </w:p>
  </w:endnote>
  <w:endnote w:type="continuationSeparator" w:id="0">
    <w:p w14:paraId="6829991C" w14:textId="77777777" w:rsidR="00344DCA" w:rsidRDefault="00344DCA" w:rsidP="00B02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宋">
    <w:panose1 w:val="02010609000101010101"/>
    <w:charset w:val="88"/>
    <w:family w:val="modern"/>
    <w:pitch w:val="fixed"/>
    <w:sig w:usb0="00000003" w:usb1="08080000" w:usb2="00000010" w:usb3="00000000" w:csb0="00100001" w:csb1="00000000"/>
  </w:font>
  <w:font w:name="華康明體 Std W9">
    <w:altName w:val="新細明體"/>
    <w:panose1 w:val="00000000000000000000"/>
    <w:charset w:val="88"/>
    <w:family w:val="roman"/>
    <w:notTrueType/>
    <w:pitch w:val="variable"/>
    <w:sig w:usb0="A00002FF" w:usb1="38CFFD7A" w:usb2="00000016" w:usb3="00000000" w:csb0="0010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C218C" w14:textId="77777777" w:rsidR="00344DCA" w:rsidRDefault="00344DCA" w:rsidP="00B02AD0">
      <w:r>
        <w:separator/>
      </w:r>
    </w:p>
  </w:footnote>
  <w:footnote w:type="continuationSeparator" w:id="0">
    <w:p w14:paraId="5170CDA6" w14:textId="77777777" w:rsidR="00344DCA" w:rsidRDefault="00344DCA" w:rsidP="00B02A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723"/>
    <w:rsid w:val="00052628"/>
    <w:rsid w:val="00080DF6"/>
    <w:rsid w:val="000F2D11"/>
    <w:rsid w:val="00152643"/>
    <w:rsid w:val="001A5E64"/>
    <w:rsid w:val="002534F9"/>
    <w:rsid w:val="00344DCA"/>
    <w:rsid w:val="00533318"/>
    <w:rsid w:val="00542D93"/>
    <w:rsid w:val="005C725C"/>
    <w:rsid w:val="008F3EE6"/>
    <w:rsid w:val="00974C56"/>
    <w:rsid w:val="009E43D7"/>
    <w:rsid w:val="00B02AD0"/>
    <w:rsid w:val="00BE61C8"/>
    <w:rsid w:val="00C04A33"/>
    <w:rsid w:val="00EA3723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DE3813"/>
  <w15:chartTrackingRefBased/>
  <w15:docId w15:val="{6F1B4543-1E46-40FD-921A-E0613BFD4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2A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02AD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02A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02AD0"/>
    <w:rPr>
      <w:sz w:val="20"/>
      <w:szCs w:val="20"/>
    </w:rPr>
  </w:style>
  <w:style w:type="paragraph" w:customStyle="1" w:styleId="cjk">
    <w:name w:val="cjk"/>
    <w:basedOn w:val="a"/>
    <w:rsid w:val="00542D93"/>
    <w:pPr>
      <w:widowControl/>
      <w:spacing w:before="100" w:beforeAutospacing="1" w:line="442" w:lineRule="atLeast"/>
    </w:pPr>
    <w:rPr>
      <w:rFonts w:ascii="標楷體" w:eastAsia="標楷體" w:hAnsi="標楷體" w:cs="新細明體"/>
      <w:b/>
      <w:bCs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Joy.chen</dc:creator>
  <cp:keywords/>
  <dc:description/>
  <cp:lastModifiedBy>Joy.chen</cp:lastModifiedBy>
  <cp:revision>9</cp:revision>
  <cp:lastPrinted>2022-04-06T07:34:00Z</cp:lastPrinted>
  <dcterms:created xsi:type="dcterms:W3CDTF">2022-04-01T09:01:00Z</dcterms:created>
  <dcterms:modified xsi:type="dcterms:W3CDTF">2022-04-07T02:11:00Z</dcterms:modified>
</cp:coreProperties>
</file>