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678B" w14:textId="77777777"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r w:rsidRPr="00214E02">
        <w:rPr>
          <w:rFonts w:ascii="標楷體" w:eastAsia="標楷體" w:hAnsi="標楷體" w:hint="eastAsia"/>
          <w:sz w:val="40"/>
          <w:szCs w:val="40"/>
        </w:rPr>
        <w:t>臺中市</w:t>
      </w:r>
      <w:r w:rsidR="002D6D3B">
        <w:rPr>
          <w:rFonts w:ascii="標楷體" w:eastAsia="標楷體" w:hAnsi="標楷體" w:hint="eastAsia"/>
          <w:sz w:val="40"/>
          <w:szCs w:val="40"/>
        </w:rPr>
        <w:t>南</w:t>
      </w:r>
      <w:r w:rsidR="002D6D3B">
        <w:rPr>
          <w:rFonts w:ascii="標楷體" w:eastAsia="標楷體" w:hAnsi="標楷體"/>
          <w:sz w:val="40"/>
          <w:szCs w:val="40"/>
        </w:rPr>
        <w:t>區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</w:t>
      </w:r>
      <w:r w:rsidRPr="006161E4">
        <w:rPr>
          <w:rFonts w:ascii="標楷體" w:eastAsia="標楷體" w:hAnsi="標楷體" w:hint="eastAsia"/>
          <w:sz w:val="40"/>
          <w:szCs w:val="40"/>
          <w:u w:val="single"/>
        </w:rPr>
        <w:t>申請書</w:t>
      </w:r>
      <w:r w:rsidR="006161E4">
        <w:rPr>
          <w:rFonts w:ascii="標楷體" w:eastAsia="標楷體" w:hAnsi="標楷體" w:hint="eastAsia"/>
          <w:sz w:val="40"/>
          <w:szCs w:val="40"/>
        </w:rPr>
        <w:t>兼</w:t>
      </w:r>
      <w:r w:rsidR="006161E4" w:rsidRPr="006161E4">
        <w:rPr>
          <w:rFonts w:ascii="標楷體" w:eastAsia="標楷體" w:hAnsi="標楷體"/>
          <w:sz w:val="40"/>
          <w:szCs w:val="40"/>
          <w:u w:val="single"/>
        </w:rPr>
        <w:t>一次告知單</w:t>
      </w:r>
    </w:p>
    <w:tbl>
      <w:tblPr>
        <w:tblStyle w:val="a7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1417"/>
        <w:gridCol w:w="709"/>
        <w:gridCol w:w="2297"/>
        <w:gridCol w:w="1247"/>
        <w:gridCol w:w="1181"/>
      </w:tblGrid>
      <w:tr w:rsidR="00B704E5" w14:paraId="58613087" w14:textId="77777777" w:rsidTr="006161E4">
        <w:trPr>
          <w:trHeight w:val="365"/>
          <w:jc w:val="center"/>
        </w:trPr>
        <w:tc>
          <w:tcPr>
            <w:tcW w:w="8342" w:type="dxa"/>
            <w:gridSpan w:val="8"/>
            <w:tcBorders>
              <w:right w:val="single" w:sz="18" w:space="0" w:color="auto"/>
            </w:tcBorders>
            <w:vAlign w:val="center"/>
          </w:tcPr>
          <w:p w14:paraId="4CA22386" w14:textId="77777777" w:rsidR="00B704E5" w:rsidRDefault="00B704E5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9B854" w14:textId="77777777" w:rsidR="00B704E5" w:rsidRDefault="00B704E5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14:paraId="62429531" w14:textId="77777777" w:rsidTr="006161E4">
        <w:trPr>
          <w:trHeight w:val="350"/>
          <w:jc w:val="center"/>
        </w:trPr>
        <w:tc>
          <w:tcPr>
            <w:tcW w:w="83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F85DC" w14:textId="77777777" w:rsidR="00DF4FFA" w:rsidRDefault="00DF4FFA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>，共</w:t>
            </w:r>
            <w:r w:rsidR="00BF79F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4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F1918" w14:textId="77777777" w:rsidR="00DF4FFA" w:rsidRDefault="00DF4FFA" w:rsidP="00BF79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14:paraId="06ED55B8" w14:textId="77777777" w:rsidTr="006161E4">
        <w:trPr>
          <w:trHeight w:val="365"/>
          <w:jc w:val="center"/>
        </w:trPr>
        <w:tc>
          <w:tcPr>
            <w:tcW w:w="800" w:type="dxa"/>
            <w:vMerge w:val="restart"/>
            <w:vAlign w:val="center"/>
          </w:tcPr>
          <w:p w14:paraId="2F627316" w14:textId="77777777"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14:paraId="6EE5D740" w14:textId="77777777"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14:paraId="027F9E4D" w14:textId="77777777"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14:paraId="74E8A0C0" w14:textId="77777777"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</w:p>
        </w:tc>
        <w:tc>
          <w:tcPr>
            <w:tcW w:w="5670" w:type="dxa"/>
            <w:gridSpan w:val="4"/>
            <w:vMerge w:val="restart"/>
            <w:vAlign w:val="center"/>
          </w:tcPr>
          <w:p w14:paraId="1B6BC91C" w14:textId="77777777"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14:paraId="110EFC2F" w14:textId="77777777"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14:paraId="1A8AC8DF" w14:textId="77777777" w:rsidTr="00ED11A1">
        <w:trPr>
          <w:trHeight w:val="146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14:paraId="59FE21A0" w14:textId="77777777"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CD04B" w14:textId="77777777"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AF8691" w14:textId="77777777"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CA40CA" w14:textId="77777777"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24769A" w14:textId="77777777"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</w:tcPr>
          <w:p w14:paraId="5FE6B71A" w14:textId="77777777"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310B5363" w14:textId="77777777"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11A1" w:rsidRPr="00ED11A1" w14:paraId="30B8B596" w14:textId="77777777" w:rsidTr="00ED11A1">
        <w:trPr>
          <w:trHeight w:val="350"/>
          <w:jc w:val="center"/>
        </w:trPr>
        <w:tc>
          <w:tcPr>
            <w:tcW w:w="800" w:type="dxa"/>
            <w:vAlign w:val="center"/>
          </w:tcPr>
          <w:p w14:paraId="5948C690" w14:textId="77777777" w:rsidR="003D2A11" w:rsidRPr="00ED11A1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D11A1">
              <w:rPr>
                <w:rFonts w:ascii="標楷體" w:eastAsia="標楷體" w:hAnsi="標楷體" w:hint="eastAsia"/>
                <w:kern w:val="0"/>
              </w:rPr>
              <w:t>4-1</w:t>
            </w:r>
          </w:p>
        </w:tc>
        <w:tc>
          <w:tcPr>
            <w:tcW w:w="709" w:type="dxa"/>
            <w:tcBorders>
              <w:tr2bl w:val="nil"/>
            </w:tcBorders>
          </w:tcPr>
          <w:p w14:paraId="57F65AF4" w14:textId="77777777" w:rsidR="003D2A11" w:rsidRPr="00ED11A1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210C17E9" w14:textId="77777777" w:rsidR="003D2A11" w:rsidRPr="00ED11A1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14:paraId="67FE143E" w14:textId="77777777" w:rsidR="003D2A11" w:rsidRPr="00ED11A1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95B7D1F" w14:textId="77777777" w:rsidR="003D2A11" w:rsidRPr="00ED11A1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ED11A1">
              <w:rPr>
                <w:rFonts w:ascii="標楷體" w:eastAsia="標楷體" w:hint="eastAsia"/>
                <w:bCs/>
                <w:kern w:val="0"/>
                <w:szCs w:val="32"/>
              </w:rPr>
              <w:t>福平里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</w:tcBorders>
            <w:vAlign w:val="center"/>
          </w:tcPr>
          <w:p w14:paraId="65DBC5A2" w14:textId="77777777" w:rsidR="003D2A11" w:rsidRPr="00ED11A1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ED11A1">
              <w:rPr>
                <w:rFonts w:ascii="標楷體" w:eastAsia="標楷體" w:hint="eastAsia"/>
                <w:bCs/>
                <w:kern w:val="0"/>
                <w:szCs w:val="32"/>
              </w:rPr>
              <w:t>南平路(南平停車場)人行道內側</w:t>
            </w:r>
          </w:p>
        </w:tc>
        <w:tc>
          <w:tcPr>
            <w:tcW w:w="1181" w:type="dxa"/>
          </w:tcPr>
          <w:p w14:paraId="3B39BA9C" w14:textId="77777777" w:rsidR="003D2A11" w:rsidRPr="00ED11A1" w:rsidRDefault="003D2A11" w:rsidP="003D2A11">
            <w:pPr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3D2A11" w:rsidRPr="000F3F26" w14:paraId="47E4F6C5" w14:textId="77777777" w:rsidTr="00674D23">
        <w:trPr>
          <w:trHeight w:val="365"/>
          <w:jc w:val="center"/>
        </w:trPr>
        <w:tc>
          <w:tcPr>
            <w:tcW w:w="800" w:type="dxa"/>
            <w:vAlign w:val="center"/>
          </w:tcPr>
          <w:p w14:paraId="391AF6D6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C442F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6C50B41C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1A8BBB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86F84FC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平和里</w:t>
            </w:r>
          </w:p>
        </w:tc>
        <w:tc>
          <w:tcPr>
            <w:tcW w:w="5670" w:type="dxa"/>
            <w:gridSpan w:val="4"/>
            <w:vAlign w:val="center"/>
          </w:tcPr>
          <w:p w14:paraId="194DA1B9" w14:textId="77777777" w:rsidR="003D2A11" w:rsidRPr="000F3F26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五權南路(南區圖書館停車場)人行道內側</w:t>
            </w:r>
          </w:p>
        </w:tc>
        <w:tc>
          <w:tcPr>
            <w:tcW w:w="1181" w:type="dxa"/>
          </w:tcPr>
          <w:p w14:paraId="5241F871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75A2A641" w14:textId="77777777" w:rsidTr="00413965">
        <w:trPr>
          <w:trHeight w:val="350"/>
          <w:jc w:val="center"/>
        </w:trPr>
        <w:tc>
          <w:tcPr>
            <w:tcW w:w="800" w:type="dxa"/>
            <w:vAlign w:val="center"/>
          </w:tcPr>
          <w:p w14:paraId="2DE8BEE6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F05A04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23BA2AD7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A3659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AD3CFAB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長榮里</w:t>
            </w:r>
          </w:p>
        </w:tc>
        <w:tc>
          <w:tcPr>
            <w:tcW w:w="5670" w:type="dxa"/>
            <w:gridSpan w:val="4"/>
            <w:vAlign w:val="center"/>
          </w:tcPr>
          <w:p w14:paraId="2AD2BD12" w14:textId="77777777" w:rsidR="003D2A11" w:rsidRPr="000F3F26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復興路三段國光路空地圍牆邊</w:t>
            </w:r>
          </w:p>
        </w:tc>
        <w:tc>
          <w:tcPr>
            <w:tcW w:w="1181" w:type="dxa"/>
          </w:tcPr>
          <w:p w14:paraId="71AC2F62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07541453" w14:textId="77777777" w:rsidTr="00413965">
        <w:trPr>
          <w:trHeight w:val="350"/>
          <w:jc w:val="center"/>
        </w:trPr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14:paraId="7BD0FBED" w14:textId="77777777" w:rsidR="003D2A11" w:rsidRPr="00413965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13965">
              <w:rPr>
                <w:rFonts w:ascii="標楷體" w:eastAsia="標楷體" w:hAnsi="標楷體" w:hint="eastAsia"/>
                <w:kern w:val="0"/>
              </w:rPr>
              <w:t>4-5</w:t>
            </w:r>
          </w:p>
        </w:tc>
        <w:tc>
          <w:tcPr>
            <w:tcW w:w="709" w:type="dxa"/>
            <w:tcBorders>
              <w:bottom w:val="single" w:sz="18" w:space="0" w:color="auto"/>
              <w:tr2bl w:val="nil"/>
            </w:tcBorders>
          </w:tcPr>
          <w:p w14:paraId="1B5DBE18" w14:textId="752C75AE" w:rsidR="003D2A11" w:rsidRPr="00413965" w:rsidRDefault="003D2A11" w:rsidP="0041396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r2bl w:val="single" w:sz="4" w:space="0" w:color="auto"/>
            </w:tcBorders>
          </w:tcPr>
          <w:p w14:paraId="76525018" w14:textId="77777777" w:rsidR="003D2A11" w:rsidRPr="00413965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r2bl w:val="nil"/>
            </w:tcBorders>
          </w:tcPr>
          <w:p w14:paraId="4ED79D75" w14:textId="45AB9337" w:rsidR="003D2A11" w:rsidRPr="00413965" w:rsidRDefault="003D2A11" w:rsidP="0041396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0C06B58" w14:textId="77777777" w:rsidR="003D2A11" w:rsidRPr="00413965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413965">
              <w:rPr>
                <w:rFonts w:ascii="標楷體" w:eastAsia="標楷體" w:hint="eastAsia"/>
                <w:bCs/>
                <w:kern w:val="0"/>
                <w:szCs w:val="32"/>
              </w:rPr>
              <w:t>國光里</w:t>
            </w:r>
          </w:p>
        </w:tc>
        <w:tc>
          <w:tcPr>
            <w:tcW w:w="5670" w:type="dxa"/>
            <w:gridSpan w:val="4"/>
            <w:tcBorders>
              <w:bottom w:val="single" w:sz="18" w:space="0" w:color="auto"/>
            </w:tcBorders>
            <w:vAlign w:val="center"/>
          </w:tcPr>
          <w:p w14:paraId="30E2E0A4" w14:textId="59C98BA8" w:rsidR="003D2A11" w:rsidRPr="00413965" w:rsidRDefault="00413965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>
              <w:rPr>
                <w:rFonts w:ascii="標楷體" w:eastAsia="標楷體" w:hint="eastAsia"/>
                <w:bCs/>
                <w:kern w:val="0"/>
                <w:szCs w:val="32"/>
              </w:rPr>
              <w:t>正義街(近仁和路口)</w:t>
            </w:r>
            <w:r w:rsidRPr="00413965">
              <w:rPr>
                <w:rFonts w:ascii="標楷體" w:eastAsia="標楷體" w:hint="eastAsia"/>
                <w:bCs/>
                <w:kern w:val="0"/>
                <w:szCs w:val="32"/>
              </w:rPr>
              <w:t>人行道內側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14:paraId="0AD0CCF9" w14:textId="24615322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5660164F" w14:textId="77777777" w:rsidTr="006161E4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F9C598B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14:paraId="6C23F579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A8D03D7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14:paraId="4ED923B3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B3B66A3" w14:textId="77777777" w:rsidR="003D2A11" w:rsidRPr="000F3F26" w:rsidRDefault="003D2A11" w:rsidP="003D2A11">
            <w:pPr>
              <w:jc w:val="center"/>
              <w:rPr>
                <w:rFonts w:eastAsia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積善里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0DD6889" w14:textId="77777777" w:rsidR="003D2A11" w:rsidRPr="000F3F26" w:rsidRDefault="003D2A11" w:rsidP="003D2A1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復新街89號中興活動中心左側復新小公園路旁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</w:tcPr>
          <w:p w14:paraId="39002A35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3A623583" w14:textId="77777777" w:rsidTr="00205FC8">
        <w:trPr>
          <w:trHeight w:val="365"/>
          <w:jc w:val="center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3F44B37C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49A66D45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single" w:sz="4" w:space="0" w:color="auto"/>
            </w:tcBorders>
          </w:tcPr>
          <w:p w14:paraId="10BAC603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684B21AD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2557D9B8" w14:textId="77777777" w:rsidR="003D2A11" w:rsidRPr="000F3F26" w:rsidRDefault="003D2A11" w:rsidP="003D2A11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36482297" w14:textId="77777777" w:rsidR="003D2A11" w:rsidRPr="00205FC8" w:rsidRDefault="003D2A11" w:rsidP="003D2A1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205FC8">
              <w:rPr>
                <w:rFonts w:ascii="標楷體" w:eastAsia="標楷體" w:hAnsi="標楷體" w:hint="eastAsia"/>
                <w:kern w:val="0"/>
              </w:rPr>
              <w:t>4-18(背面)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0863BDEC" w14:textId="77777777" w:rsidR="003D2A11" w:rsidRPr="00311B7F" w:rsidRDefault="003D2A11" w:rsidP="003D2A11">
            <w:pPr>
              <w:rPr>
                <w:rFonts w:eastAsia="標楷體"/>
                <w:dstrike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7579A9A6" w14:textId="77777777" w:rsidR="003D2A11" w:rsidRPr="000F3F26" w:rsidRDefault="003D2A11" w:rsidP="003D2A11">
            <w:pPr>
              <w:rPr>
                <w:rFonts w:eastAsia="標楷體"/>
                <w:kern w:val="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576E37DE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026AFC6E" w14:textId="77777777" w:rsidTr="00310455">
        <w:trPr>
          <w:trHeight w:val="350"/>
          <w:jc w:val="center"/>
        </w:trPr>
        <w:tc>
          <w:tcPr>
            <w:tcW w:w="800" w:type="dxa"/>
            <w:tcBorders>
              <w:top w:val="single" w:sz="18" w:space="0" w:color="auto"/>
            </w:tcBorders>
            <w:vAlign w:val="center"/>
          </w:tcPr>
          <w:p w14:paraId="64ABB1B6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29CD8C21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tr2bl w:val="single" w:sz="4" w:space="0" w:color="auto"/>
            </w:tcBorders>
          </w:tcPr>
          <w:p w14:paraId="4D858EE0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17C70CC1" w14:textId="77777777" w:rsidR="003D2A11" w:rsidRPr="000F3F26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A4118BC" w14:textId="77777777" w:rsidR="003D2A11" w:rsidRPr="000F3F26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江川里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</w:tcBorders>
            <w:vAlign w:val="center"/>
          </w:tcPr>
          <w:p w14:paraId="3E5ECF38" w14:textId="77777777" w:rsidR="003D2A11" w:rsidRPr="000F3F26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建成路與永和街交叉口(建成路1790號前)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14:paraId="564078E6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D2A11" w:rsidRPr="000F3F26" w14:paraId="0625C19D" w14:textId="77777777" w:rsidTr="00310455">
        <w:trPr>
          <w:trHeight w:val="365"/>
          <w:jc w:val="center"/>
        </w:trPr>
        <w:tc>
          <w:tcPr>
            <w:tcW w:w="800" w:type="dxa"/>
            <w:vAlign w:val="center"/>
          </w:tcPr>
          <w:p w14:paraId="5D62B883" w14:textId="77777777" w:rsidR="003D2A11" w:rsidRPr="00310455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10455">
              <w:rPr>
                <w:rFonts w:ascii="標楷體" w:eastAsia="標楷體" w:hAnsi="標楷體" w:hint="eastAsia"/>
                <w:kern w:val="0"/>
              </w:rPr>
              <w:t>4-8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2F4D6E68" w14:textId="77777777" w:rsidR="003D2A11" w:rsidRPr="00310455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48915D14" w14:textId="77777777" w:rsidR="003D2A11" w:rsidRPr="00310455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0BACA52E" w14:textId="77777777" w:rsidR="003D2A11" w:rsidRPr="00310455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949922D" w14:textId="77777777" w:rsidR="003D2A11" w:rsidRPr="00310455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310455">
              <w:rPr>
                <w:rFonts w:ascii="標楷體" w:eastAsia="標楷體" w:hint="eastAsia"/>
                <w:bCs/>
                <w:kern w:val="0"/>
                <w:szCs w:val="32"/>
              </w:rPr>
              <w:t>江川里</w:t>
            </w:r>
          </w:p>
        </w:tc>
        <w:tc>
          <w:tcPr>
            <w:tcW w:w="5670" w:type="dxa"/>
            <w:gridSpan w:val="4"/>
            <w:vAlign w:val="center"/>
          </w:tcPr>
          <w:p w14:paraId="1679B898" w14:textId="77777777" w:rsidR="003D2A11" w:rsidRPr="00310455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310455">
              <w:rPr>
                <w:rFonts w:ascii="標楷體" w:eastAsia="標楷體" w:hint="eastAsia"/>
                <w:bCs/>
                <w:kern w:val="0"/>
                <w:szCs w:val="32"/>
              </w:rPr>
              <w:t>永東街與永南街交叉口(綠川右岸公園旁)</w:t>
            </w:r>
          </w:p>
        </w:tc>
        <w:tc>
          <w:tcPr>
            <w:tcW w:w="1181" w:type="dxa"/>
          </w:tcPr>
          <w:p w14:paraId="56AB5697" w14:textId="497AB77D" w:rsidR="003D2A11" w:rsidRPr="003D2A11" w:rsidRDefault="003D2A11" w:rsidP="003D2A11">
            <w:pPr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3D2A11" w:rsidRPr="000F3F26" w14:paraId="36AAEE63" w14:textId="77777777" w:rsidTr="00FB7A84">
        <w:trPr>
          <w:trHeight w:val="365"/>
          <w:jc w:val="center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718166F2" w14:textId="77777777" w:rsidR="003D2A11" w:rsidRPr="00205FC8" w:rsidRDefault="003D2A11" w:rsidP="003D2A1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05FC8">
              <w:rPr>
                <w:rFonts w:ascii="標楷體" w:eastAsia="標楷體" w:hAnsi="標楷體" w:hint="eastAsia"/>
                <w:kern w:val="0"/>
              </w:rPr>
              <w:t>4-9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0C5733A0" w14:textId="77777777" w:rsidR="003D2A11" w:rsidRPr="00205FC8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14:paraId="08642F36" w14:textId="77777777" w:rsidR="003D2A11" w:rsidRPr="00205FC8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0673D2EF" w14:textId="77777777" w:rsidR="003D2A11" w:rsidRPr="00205FC8" w:rsidRDefault="003D2A11" w:rsidP="003D2A1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46FC3AA" w14:textId="77777777" w:rsidR="003D2A11" w:rsidRPr="00205FC8" w:rsidRDefault="003D2A11" w:rsidP="003D2A11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205FC8">
              <w:rPr>
                <w:rFonts w:ascii="標楷體" w:eastAsia="標楷體" w:hint="eastAsia"/>
                <w:bCs/>
                <w:kern w:val="0"/>
                <w:szCs w:val="32"/>
              </w:rPr>
              <w:t>福平里</w:t>
            </w:r>
          </w:p>
        </w:tc>
        <w:tc>
          <w:tcPr>
            <w:tcW w:w="5670" w:type="dxa"/>
            <w:gridSpan w:val="4"/>
            <w:vAlign w:val="center"/>
          </w:tcPr>
          <w:p w14:paraId="6EB20402" w14:textId="77777777" w:rsidR="003D2A11" w:rsidRPr="00205FC8" w:rsidRDefault="003D2A11" w:rsidP="003D2A11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205FC8">
              <w:rPr>
                <w:rFonts w:ascii="標楷體" w:eastAsia="標楷體" w:hint="eastAsia"/>
                <w:bCs/>
                <w:kern w:val="0"/>
                <w:szCs w:val="32"/>
              </w:rPr>
              <w:t>文林街18巷與復興路二段157巷口(文林公園)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E50A3DB" w14:textId="77777777" w:rsidR="003D2A11" w:rsidRPr="003D2A11" w:rsidRDefault="003D2A11" w:rsidP="003D2A1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202A80" w14:paraId="4811B619" w14:textId="77777777" w:rsidTr="00FB7A84">
        <w:trPr>
          <w:trHeight w:val="365"/>
          <w:jc w:val="center"/>
        </w:trPr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56882009" w14:textId="77777777" w:rsidR="005178EB" w:rsidRPr="00202A80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02A80">
              <w:rPr>
                <w:rFonts w:ascii="標楷體" w:eastAsia="標楷體" w:hAnsi="標楷體" w:hint="eastAsia"/>
                <w:kern w:val="0"/>
              </w:rPr>
              <w:t>4-10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3F41CB77" w14:textId="4BCE1CE7" w:rsidR="005178EB" w:rsidRPr="00202A80" w:rsidRDefault="005178EB" w:rsidP="00FB7A84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14:paraId="5A277809" w14:textId="77777777" w:rsidR="005178EB" w:rsidRPr="00202A80" w:rsidRDefault="005178EB" w:rsidP="00FB7A84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3734C903" w14:textId="3D37A1A9" w:rsidR="005178EB" w:rsidRPr="00202A80" w:rsidRDefault="005178EB" w:rsidP="00FB7A84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F104676" w14:textId="77777777" w:rsidR="005178EB" w:rsidRPr="00202A80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202A80">
              <w:rPr>
                <w:rFonts w:ascii="標楷體" w:eastAsia="標楷體" w:hint="eastAsia"/>
                <w:bCs/>
                <w:kern w:val="0"/>
                <w:szCs w:val="32"/>
              </w:rPr>
              <w:t>永和里</w:t>
            </w:r>
          </w:p>
        </w:tc>
        <w:tc>
          <w:tcPr>
            <w:tcW w:w="5670" w:type="dxa"/>
            <w:gridSpan w:val="4"/>
            <w:vAlign w:val="center"/>
          </w:tcPr>
          <w:p w14:paraId="2E6C1CEC" w14:textId="1D2C631E" w:rsidR="005178EB" w:rsidRPr="00202A80" w:rsidRDefault="00202A80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>
              <w:rPr>
                <w:rFonts w:ascii="標楷體" w:eastAsia="標楷體" w:hint="eastAsia"/>
                <w:bCs/>
                <w:kern w:val="0"/>
                <w:szCs w:val="32"/>
              </w:rPr>
              <w:t>工學路</w:t>
            </w:r>
            <w:r w:rsidR="005178EB" w:rsidRPr="00202A80">
              <w:rPr>
                <w:rFonts w:ascii="標楷體" w:eastAsia="標楷體" w:hint="eastAsia"/>
                <w:bCs/>
                <w:kern w:val="0"/>
                <w:szCs w:val="32"/>
              </w:rPr>
              <w:t>與南和路口(南和路綠園道)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49E4D8C" w14:textId="4360B5FC" w:rsidR="005178EB" w:rsidRPr="00202A80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0F3F26" w14:paraId="7CB867AE" w14:textId="77777777" w:rsidTr="005178EB">
        <w:trPr>
          <w:trHeight w:val="365"/>
          <w:jc w:val="center"/>
        </w:trPr>
        <w:tc>
          <w:tcPr>
            <w:tcW w:w="800" w:type="dxa"/>
            <w:vAlign w:val="center"/>
          </w:tcPr>
          <w:p w14:paraId="6A83A66F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4-11</w:t>
            </w:r>
          </w:p>
        </w:tc>
        <w:tc>
          <w:tcPr>
            <w:tcW w:w="709" w:type="dxa"/>
            <w:tcBorders>
              <w:top w:val="single" w:sz="4" w:space="0" w:color="auto"/>
              <w:tr2bl w:val="nil"/>
            </w:tcBorders>
          </w:tcPr>
          <w:p w14:paraId="5794E9DB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14:paraId="06DC683B" w14:textId="77777777" w:rsidR="005178EB" w:rsidRPr="000F3F26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97419A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5BC8431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永興里</w:t>
            </w:r>
          </w:p>
        </w:tc>
        <w:tc>
          <w:tcPr>
            <w:tcW w:w="5670" w:type="dxa"/>
            <w:gridSpan w:val="4"/>
            <w:vAlign w:val="center"/>
          </w:tcPr>
          <w:p w14:paraId="3C281E13" w14:textId="77777777" w:rsidR="005178EB" w:rsidRPr="000F3F26" w:rsidRDefault="005178EB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工學路與工學二街路口</w:t>
            </w:r>
          </w:p>
        </w:tc>
        <w:tc>
          <w:tcPr>
            <w:tcW w:w="1181" w:type="dxa"/>
          </w:tcPr>
          <w:p w14:paraId="6A16834F" w14:textId="77777777" w:rsidR="005178EB" w:rsidRPr="003D2A11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0F3F26" w14:paraId="3E0809C9" w14:textId="77777777" w:rsidTr="006161E4">
        <w:trPr>
          <w:trHeight w:val="365"/>
          <w:jc w:val="center"/>
        </w:trPr>
        <w:tc>
          <w:tcPr>
            <w:tcW w:w="800" w:type="dxa"/>
            <w:vAlign w:val="center"/>
          </w:tcPr>
          <w:p w14:paraId="496E7353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4-12</w:t>
            </w:r>
          </w:p>
        </w:tc>
        <w:tc>
          <w:tcPr>
            <w:tcW w:w="709" w:type="dxa"/>
          </w:tcPr>
          <w:p w14:paraId="2D4B0D65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334DB827" w14:textId="77777777" w:rsidR="005178EB" w:rsidRPr="000F3F26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</w:tcPr>
          <w:p w14:paraId="479E8F8D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8F5F6D4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工學里</w:t>
            </w:r>
          </w:p>
        </w:tc>
        <w:tc>
          <w:tcPr>
            <w:tcW w:w="5670" w:type="dxa"/>
            <w:gridSpan w:val="4"/>
            <w:vAlign w:val="center"/>
          </w:tcPr>
          <w:p w14:paraId="7F0AFE5A" w14:textId="77777777" w:rsidR="005178EB" w:rsidRPr="000F3F26" w:rsidRDefault="005178EB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大慶公園前(工學北路近德富路口)</w:t>
            </w:r>
          </w:p>
        </w:tc>
        <w:tc>
          <w:tcPr>
            <w:tcW w:w="1181" w:type="dxa"/>
          </w:tcPr>
          <w:p w14:paraId="63CCACA4" w14:textId="77777777" w:rsidR="005178EB" w:rsidRPr="003D2A11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0F3F26" w14:paraId="55EDA161" w14:textId="77777777" w:rsidTr="008442EF">
        <w:trPr>
          <w:trHeight w:val="365"/>
          <w:jc w:val="center"/>
        </w:trPr>
        <w:tc>
          <w:tcPr>
            <w:tcW w:w="800" w:type="dxa"/>
            <w:vAlign w:val="center"/>
          </w:tcPr>
          <w:p w14:paraId="556C47AC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0681A7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32A8BA49" w14:textId="77777777" w:rsidR="005178EB" w:rsidRPr="000F3F26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F5B76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86488A6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樹德里</w:t>
            </w:r>
          </w:p>
        </w:tc>
        <w:tc>
          <w:tcPr>
            <w:tcW w:w="5670" w:type="dxa"/>
            <w:gridSpan w:val="4"/>
            <w:vAlign w:val="center"/>
          </w:tcPr>
          <w:p w14:paraId="63DB066B" w14:textId="77777777" w:rsidR="005178EB" w:rsidRPr="000F3F26" w:rsidRDefault="005178EB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int="eastAsia"/>
                <w:bCs/>
                <w:kern w:val="0"/>
                <w:szCs w:val="32"/>
              </w:rPr>
              <w:t>德富路120巷與德吉街口(樹德公園邊)</w:t>
            </w:r>
          </w:p>
        </w:tc>
        <w:tc>
          <w:tcPr>
            <w:tcW w:w="1181" w:type="dxa"/>
          </w:tcPr>
          <w:p w14:paraId="649226F6" w14:textId="77777777" w:rsidR="005178EB" w:rsidRPr="003D2A11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231B97" w14:paraId="63AEC6BD" w14:textId="77777777" w:rsidTr="00A62B89">
        <w:trPr>
          <w:trHeight w:val="365"/>
          <w:jc w:val="center"/>
        </w:trPr>
        <w:tc>
          <w:tcPr>
            <w:tcW w:w="800" w:type="dxa"/>
            <w:vAlign w:val="center"/>
          </w:tcPr>
          <w:p w14:paraId="1854E34D" w14:textId="77777777" w:rsidR="005178EB" w:rsidRPr="00231B97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31B97">
              <w:rPr>
                <w:rFonts w:ascii="標楷體" w:eastAsia="標楷體" w:hAnsi="標楷體" w:hint="eastAsia"/>
                <w:kern w:val="0"/>
              </w:rPr>
              <w:t>4-14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0BA0CB61" w14:textId="77777777" w:rsidR="005178EB" w:rsidRPr="00231B97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</w:tcPr>
          <w:p w14:paraId="32A709E0" w14:textId="77777777" w:rsidR="005178EB" w:rsidRPr="00231B97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</w:tcPr>
          <w:p w14:paraId="4D32B4B6" w14:textId="77777777" w:rsidR="005178EB" w:rsidRPr="00231B97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4B77E5" w14:textId="77777777" w:rsidR="005178EB" w:rsidRPr="00231B97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231B97">
              <w:rPr>
                <w:rFonts w:ascii="標楷體" w:eastAsia="標楷體" w:hint="eastAsia"/>
                <w:bCs/>
                <w:kern w:val="0"/>
                <w:szCs w:val="32"/>
              </w:rPr>
              <w:t>樹德里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343547F" w14:textId="77777777" w:rsidR="005178EB" w:rsidRPr="00231B97" w:rsidRDefault="005178EB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231B97">
              <w:rPr>
                <w:rFonts w:ascii="標楷體" w:eastAsia="標楷體" w:hint="eastAsia"/>
                <w:bCs/>
                <w:kern w:val="0"/>
                <w:szCs w:val="32"/>
              </w:rPr>
              <w:t>文心南路與建國南路一段交叉口鐵路平交道旁</w:t>
            </w:r>
          </w:p>
        </w:tc>
        <w:tc>
          <w:tcPr>
            <w:tcW w:w="1181" w:type="dxa"/>
          </w:tcPr>
          <w:p w14:paraId="090D70D8" w14:textId="77777777" w:rsidR="005178EB" w:rsidRPr="003D2A11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0F3F26" w14:paraId="64F260AE" w14:textId="77777777" w:rsidTr="00A62B89">
        <w:trPr>
          <w:trHeight w:val="365"/>
          <w:jc w:val="center"/>
        </w:trPr>
        <w:tc>
          <w:tcPr>
            <w:tcW w:w="800" w:type="dxa"/>
            <w:vAlign w:val="center"/>
          </w:tcPr>
          <w:p w14:paraId="430B2A4F" w14:textId="77777777" w:rsidR="005178EB" w:rsidRPr="00A62B89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62B89">
              <w:rPr>
                <w:rFonts w:ascii="標楷體" w:eastAsia="標楷體" w:hAnsi="標楷體" w:hint="eastAsia"/>
                <w:kern w:val="0"/>
              </w:rPr>
              <w:t>4-15</w:t>
            </w:r>
          </w:p>
        </w:tc>
        <w:tc>
          <w:tcPr>
            <w:tcW w:w="709" w:type="dxa"/>
            <w:tcBorders>
              <w:tr2bl w:val="nil"/>
            </w:tcBorders>
          </w:tcPr>
          <w:p w14:paraId="1E62F6E3" w14:textId="77777777" w:rsidR="005178EB" w:rsidRPr="00A31C52" w:rsidRDefault="005178EB" w:rsidP="005178EB">
            <w:pPr>
              <w:jc w:val="center"/>
              <w:rPr>
                <w:rFonts w:ascii="標楷體" w:eastAsia="標楷體" w:hAnsi="標楷體"/>
                <w:dstrike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55A6224E" w14:textId="77777777" w:rsidR="005178EB" w:rsidRPr="00A31C52" w:rsidRDefault="005178EB" w:rsidP="005178EB">
            <w:pPr>
              <w:rPr>
                <w:rFonts w:eastAsia="標楷體"/>
                <w:dstrike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14:paraId="617EDAE2" w14:textId="77777777" w:rsidR="005178EB" w:rsidRPr="00A31C52" w:rsidRDefault="005178EB" w:rsidP="005178EB">
            <w:pPr>
              <w:jc w:val="center"/>
              <w:rPr>
                <w:rFonts w:ascii="標楷體" w:eastAsia="標楷體" w:hAnsi="標楷體"/>
                <w:dstrike/>
                <w:color w:val="FF0000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9FF40E" w14:textId="77777777" w:rsidR="005178EB" w:rsidRPr="00A62B89" w:rsidRDefault="005178EB" w:rsidP="005178EB">
            <w:pPr>
              <w:spacing w:line="0" w:lineRule="atLeast"/>
              <w:jc w:val="center"/>
              <w:rPr>
                <w:rFonts w:ascii="標楷體" w:eastAsia="標楷體"/>
                <w:bCs/>
                <w:kern w:val="0"/>
                <w:szCs w:val="32"/>
              </w:rPr>
            </w:pPr>
            <w:r w:rsidRPr="00A62B89">
              <w:rPr>
                <w:rFonts w:ascii="標楷體" w:eastAsia="標楷體" w:hint="eastAsia"/>
                <w:bCs/>
                <w:kern w:val="0"/>
                <w:szCs w:val="32"/>
              </w:rPr>
              <w:t>西川里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562A2C3" w14:textId="77777777" w:rsidR="005178EB" w:rsidRPr="00A62B89" w:rsidRDefault="005178EB" w:rsidP="005178EB">
            <w:pPr>
              <w:spacing w:line="0" w:lineRule="atLeast"/>
              <w:jc w:val="both"/>
              <w:rPr>
                <w:rFonts w:ascii="標楷體" w:eastAsia="標楷體"/>
                <w:bCs/>
                <w:kern w:val="0"/>
                <w:szCs w:val="32"/>
              </w:rPr>
            </w:pPr>
            <w:r w:rsidRPr="00A62B89">
              <w:rPr>
                <w:rFonts w:ascii="標楷體" w:eastAsia="標楷體" w:hint="eastAsia"/>
                <w:bCs/>
                <w:kern w:val="0"/>
                <w:szCs w:val="32"/>
              </w:rPr>
              <w:t>柳川東路一段97號</w:t>
            </w:r>
          </w:p>
        </w:tc>
        <w:tc>
          <w:tcPr>
            <w:tcW w:w="1181" w:type="dxa"/>
          </w:tcPr>
          <w:p w14:paraId="740AFF55" w14:textId="0AFF657E" w:rsidR="005178EB" w:rsidRPr="003D2A11" w:rsidRDefault="005178EB" w:rsidP="005178EB">
            <w:pPr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5178EB" w:rsidRPr="000F3F26" w14:paraId="6BCEC4EF" w14:textId="77777777" w:rsidTr="006D31D1">
        <w:trPr>
          <w:trHeight w:val="365"/>
          <w:jc w:val="center"/>
        </w:trPr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14:paraId="4173D657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F3F26">
              <w:rPr>
                <w:rFonts w:ascii="標楷體" w:eastAsia="標楷體" w:hAnsi="標楷體" w:hint="eastAsia"/>
                <w:kern w:val="0"/>
              </w:rPr>
              <w:t>4-16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3F2AD5C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r2bl w:val="single" w:sz="4" w:space="0" w:color="auto"/>
            </w:tcBorders>
          </w:tcPr>
          <w:p w14:paraId="5FF16F85" w14:textId="77777777" w:rsidR="005178EB" w:rsidRPr="000F3F26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C503DFF" w14:textId="77777777" w:rsidR="005178EB" w:rsidRPr="000F3F26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674311" w14:textId="77777777" w:rsidR="005178EB" w:rsidRPr="000F3F26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Ansi="標楷體" w:hint="eastAsia"/>
                <w:bCs/>
                <w:kern w:val="0"/>
                <w:szCs w:val="32"/>
              </w:rPr>
              <w:t>長春里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84BE70" w14:textId="77777777" w:rsidR="005178EB" w:rsidRPr="000F3F26" w:rsidRDefault="005178EB" w:rsidP="005178EB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0"/>
                <w:szCs w:val="32"/>
              </w:rPr>
            </w:pPr>
            <w:r w:rsidRPr="000F3F26">
              <w:rPr>
                <w:rFonts w:ascii="標楷體" w:eastAsia="標楷體" w:hAnsi="標楷體" w:hint="eastAsia"/>
                <w:bCs/>
                <w:kern w:val="0"/>
                <w:szCs w:val="32"/>
              </w:rPr>
              <w:t>愛國街與濟世街口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14:paraId="288AB1AB" w14:textId="77777777" w:rsidR="005178EB" w:rsidRPr="003D2A11" w:rsidRDefault="005178EB" w:rsidP="005178EB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178EB" w:rsidRPr="000F3F26" w14:paraId="1F016EA9" w14:textId="77777777" w:rsidTr="006D31D1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76660087" w14:textId="77777777" w:rsidR="005178EB" w:rsidRPr="000A2C37" w:rsidRDefault="005178EB" w:rsidP="005178E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A2C37">
              <w:rPr>
                <w:rFonts w:ascii="標楷體" w:eastAsia="標楷體" w:hAnsi="標楷體" w:hint="eastAsia"/>
                <w:kern w:val="0"/>
              </w:rPr>
              <w:t>4-19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422F370D" w14:textId="77777777" w:rsidR="005178EB" w:rsidRPr="000A2C37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single" w:sz="4" w:space="0" w:color="auto"/>
            </w:tcBorders>
          </w:tcPr>
          <w:p w14:paraId="285FB8E1" w14:textId="77777777" w:rsidR="005178EB" w:rsidRPr="000A2C37" w:rsidRDefault="005178EB" w:rsidP="005178EB">
            <w:pPr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</w:tcPr>
          <w:p w14:paraId="7B444A54" w14:textId="77777777" w:rsidR="005178EB" w:rsidRPr="000A2C37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05E47A5F" w14:textId="77777777" w:rsidR="005178EB" w:rsidRPr="000A2C37" w:rsidRDefault="005178EB" w:rsidP="005178E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A2C37">
              <w:rPr>
                <w:rFonts w:ascii="標楷體" w:eastAsia="標楷體" w:hAnsi="標楷體" w:hint="eastAsia"/>
                <w:kern w:val="0"/>
              </w:rPr>
              <w:t>積善里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293739BF" w14:textId="77777777" w:rsidR="005178EB" w:rsidRPr="000A2C37" w:rsidRDefault="005178EB" w:rsidP="005178E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A2C37">
              <w:rPr>
                <w:rFonts w:ascii="標楷體" w:eastAsia="標楷體" w:hAnsi="標楷體" w:hint="eastAsia"/>
                <w:kern w:val="0"/>
              </w:rPr>
              <w:t>4-</w:t>
            </w:r>
            <w:r w:rsidRPr="000A2C37">
              <w:rPr>
                <w:rFonts w:ascii="標楷體" w:eastAsia="標楷體" w:hAnsi="標楷體"/>
                <w:kern w:val="0"/>
              </w:rPr>
              <w:t>20</w:t>
            </w:r>
            <w:r w:rsidRPr="000A2C37">
              <w:rPr>
                <w:rFonts w:ascii="標楷體" w:eastAsia="標楷體" w:hAnsi="標楷體" w:hint="eastAsia"/>
                <w:kern w:val="0"/>
              </w:rPr>
              <w:t>(背面)</w:t>
            </w:r>
            <w:r w:rsidRPr="000A2C37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46AF26CF" w14:textId="77777777" w:rsidR="005178EB" w:rsidRPr="000A2C37" w:rsidRDefault="005178EB" w:rsidP="005178E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4870A58C" w14:textId="77777777" w:rsidR="005178EB" w:rsidRPr="000A2C37" w:rsidRDefault="005178EB" w:rsidP="005178E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A2C37">
              <w:rPr>
                <w:rFonts w:ascii="標楷體" w:eastAsia="標楷體" w:hAnsi="標楷體" w:hint="eastAsia"/>
                <w:kern w:val="0"/>
              </w:rPr>
              <w:t>美村路與興大路交叉口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248BB73D" w14:textId="3074F523" w:rsidR="005178EB" w:rsidRPr="00D41EF6" w:rsidRDefault="005178EB" w:rsidP="005178EB">
            <w:pPr>
              <w:rPr>
                <w:rFonts w:ascii="標楷體" w:eastAsia="標楷體" w:hAnsi="標楷體"/>
                <w:kern w:val="0"/>
                <w:sz w:val="16"/>
              </w:rPr>
            </w:pPr>
          </w:p>
        </w:tc>
      </w:tr>
      <w:tr w:rsidR="005178EB" w:rsidRPr="00E128C3" w14:paraId="691843EE" w14:textId="77777777" w:rsidTr="006161E4">
        <w:trPr>
          <w:trHeight w:val="365"/>
          <w:jc w:val="center"/>
        </w:trPr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</w:tcPr>
          <w:p w14:paraId="14FF1886" w14:textId="77777777" w:rsidR="005178EB" w:rsidRPr="00E128C3" w:rsidRDefault="005178EB" w:rsidP="005178E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128C3">
              <w:rPr>
                <w:rFonts w:ascii="標楷體" w:eastAsia="標楷體" w:hAnsi="標楷體" w:hint="eastAsia"/>
                <w:kern w:val="0"/>
                <w:sz w:val="22"/>
              </w:rPr>
              <w:t>合計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195C78F7" w14:textId="77777777" w:rsidR="005178EB" w:rsidRPr="00E128C3" w:rsidRDefault="005178EB" w:rsidP="005178E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0B995C9F" w14:textId="77777777" w:rsidR="005178EB" w:rsidRPr="00E128C3" w:rsidRDefault="005178EB" w:rsidP="005178E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1582FEC8" w14:textId="77777777" w:rsidR="005178EB" w:rsidRPr="00E128C3" w:rsidRDefault="005178EB" w:rsidP="005178E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843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5D74E8EA" w14:textId="77777777" w:rsidR="005178EB" w:rsidRPr="00E128C3" w:rsidRDefault="005178EB" w:rsidP="005178E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178EB" w14:paraId="306AF0FE" w14:textId="77777777" w:rsidTr="006161E4">
        <w:trPr>
          <w:trHeight w:val="1004"/>
          <w:jc w:val="center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2E304" w14:textId="77777777" w:rsidR="005178EB" w:rsidRDefault="005178EB" w:rsidP="005178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BFD54" w14:textId="77777777" w:rsidR="005178EB" w:rsidRDefault="005178EB" w:rsidP="005178E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</w:t>
            </w:r>
            <w:r w:rsidRPr="002D6D3B">
              <w:rPr>
                <w:rFonts w:ascii="標楷體" w:eastAsia="標楷體" w:hAnsi="標楷體" w:hint="eastAsia"/>
                <w:dstrike/>
                <w:szCs w:val="24"/>
              </w:rPr>
              <w:t>B4：40元*______張*______期=______元</w:t>
            </w:r>
          </w:p>
          <w:p w14:paraId="50323012" w14:textId="77777777" w:rsidR="005178EB" w:rsidRDefault="005178EB" w:rsidP="005178E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14:paraId="11ABFA92" w14:textId="77777777" w:rsidR="00214E02" w:rsidRPr="00F73CF9" w:rsidRDefault="00214E02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</w:p>
    <w:p w14:paraId="0DB872A8" w14:textId="77777777"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781352AC" w14:textId="77777777"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185780CE" w14:textId="77777777"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6FF51D19" w14:textId="77777777"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296A461D" w14:textId="77777777"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2F27F41B" w14:textId="77777777"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2ACC6B14" w14:textId="77777777"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7F34ABBD" w14:textId="77777777" w:rsidR="006161E4" w:rsidRDefault="006161E4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14:paraId="25832D14" w14:textId="34652C30" w:rsidR="00A03729" w:rsidRDefault="00690127" w:rsidP="00A03729">
      <w:pPr>
        <w:spacing w:line="360" w:lineRule="exact"/>
        <w:rPr>
          <w:rFonts w:ascii="標楷體" w:eastAsia="標楷體" w:hAnsi="標楷體"/>
          <w:sz w:val="36"/>
          <w:szCs w:val="56"/>
        </w:rPr>
      </w:pPr>
      <w:r w:rsidRPr="00A131DF">
        <w:rPr>
          <w:rFonts w:ascii="標楷體" w:eastAsia="標楷體" w:hAnsi="標楷體" w:hint="eastAsia"/>
          <w:sz w:val="36"/>
          <w:szCs w:val="56"/>
        </w:rPr>
        <w:t>續</w:t>
      </w:r>
      <w:r w:rsidRPr="00A131DF">
        <w:rPr>
          <w:rFonts w:ascii="標楷體" w:eastAsia="標楷體" w:hAnsi="標楷體"/>
          <w:sz w:val="36"/>
          <w:szCs w:val="56"/>
        </w:rPr>
        <w:t>背面</w:t>
      </w:r>
      <w:r w:rsidR="00A03729">
        <w:rPr>
          <w:rFonts w:ascii="標楷體" w:eastAsia="標楷體" w:hAnsi="標楷體"/>
          <w:sz w:val="36"/>
          <w:szCs w:val="56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02C" w14:paraId="1292A570" w14:textId="77777777" w:rsidTr="00BC202C">
        <w:tc>
          <w:tcPr>
            <w:tcW w:w="9628" w:type="dxa"/>
          </w:tcPr>
          <w:p w14:paraId="71E7C930" w14:textId="77777777" w:rsidR="00BC202C" w:rsidRPr="00332F8B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32F8B">
              <w:rPr>
                <w:rFonts w:ascii="標楷體" w:eastAsia="標楷體" w:hAnsi="標楷體" w:hint="eastAsia"/>
                <w:szCs w:val="24"/>
              </w:rPr>
              <w:lastRenderedPageBreak/>
              <w:t>※注意事項※</w:t>
            </w:r>
            <w:r w:rsidRPr="00F1405D">
              <w:rPr>
                <w:rFonts w:ascii="標楷體" w:eastAsia="標楷體" w:hAnsi="標楷體" w:hint="eastAsia"/>
                <w:szCs w:val="24"/>
              </w:rPr>
              <w:t>(本欄視需求自行增減)</w:t>
            </w:r>
          </w:p>
          <w:p w14:paraId="641E1A8A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廣告紙規格，</w:t>
            </w:r>
            <w:r w:rsidRPr="001F3D37">
              <w:rPr>
                <w:rFonts w:ascii="標楷體" w:eastAsia="標楷體" w:hAnsi="標楷體" w:hint="eastAsia"/>
                <w:dstrike/>
                <w:kern w:val="0"/>
                <w:szCs w:val="24"/>
              </w:rPr>
              <w:t>大張不超過B4(26cm*37cm)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，小張不超過A4(22cm*30cm)，</w:t>
            </w:r>
            <w:r w:rsidRPr="002829AA">
              <w:rPr>
                <w:rFonts w:ascii="標楷體" w:eastAsia="標楷體" w:hAnsi="標楷體"/>
                <w:dstrike/>
                <w:kern w:val="0"/>
                <w:szCs w:val="24"/>
              </w:rPr>
              <w:t>大張每張每處</w:t>
            </w:r>
            <w:r w:rsidRPr="002829AA">
              <w:rPr>
                <w:rFonts w:ascii="標楷體" w:eastAsia="標楷體" w:hAnsi="標楷體" w:hint="eastAsia"/>
                <w:dstrike/>
                <w:kern w:val="0"/>
                <w:szCs w:val="24"/>
              </w:rPr>
              <w:t>40</w:t>
            </w:r>
            <w:r w:rsidRPr="002829AA">
              <w:rPr>
                <w:rFonts w:ascii="標楷體" w:eastAsia="標楷體" w:hAnsi="標楷體"/>
                <w:dstrike/>
                <w:kern w:val="0"/>
                <w:szCs w:val="24"/>
              </w:rPr>
              <w:t>元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1F3D37">
              <w:rPr>
                <w:rFonts w:ascii="標楷體" w:eastAsia="標楷體" w:hAnsi="標楷體"/>
                <w:kern w:val="0"/>
                <w:szCs w:val="24"/>
                <w:u w:val="single"/>
              </w:rPr>
              <w:t>小張每張每處</w:t>
            </w:r>
            <w:r w:rsidRPr="001F3D3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20</w:t>
            </w:r>
            <w:r w:rsidRPr="001F3D37">
              <w:rPr>
                <w:rFonts w:ascii="標楷體" w:eastAsia="標楷體" w:hAnsi="標楷體"/>
                <w:kern w:val="0"/>
                <w:szCs w:val="24"/>
                <w:u w:val="single"/>
              </w:rPr>
              <w:t>元</w:t>
            </w:r>
            <w:r w:rsidRPr="001F3D3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。廣告紙由申請人自備，交由本所代為張貼。</w:t>
            </w:r>
          </w:p>
          <w:p w14:paraId="71ED13BF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同一廣告同一處所限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張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貼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張，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以一星期為一期，</w:t>
            </w:r>
            <w:r w:rsidRPr="00D41CCA"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  <w:t>每次申請以</w:t>
            </w:r>
            <w:r w:rsidRPr="00D41CCA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3</w:t>
            </w:r>
            <w:r w:rsidRPr="00D41CCA"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  <w:t>期為限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。</w:t>
            </w:r>
          </w:p>
          <w:p w14:paraId="2F1B6AA4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廣告</w:t>
            </w:r>
            <w:r w:rsidRPr="00D41CCA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紙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於</w:t>
            </w:r>
            <w:r w:rsidRPr="00D41CCA"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  <w:t>每星期五張貼</w:t>
            </w:r>
            <w:r w:rsidRPr="00D41CCA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，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於張貼日申請者，</w:t>
            </w:r>
            <w:r w:rsidRPr="00D41CCA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本所得</w:t>
            </w:r>
            <w:r w:rsidRPr="00D41CCA">
              <w:rPr>
                <w:rFonts w:ascii="標楷體" w:eastAsia="標楷體" w:hAnsi="標楷體"/>
                <w:kern w:val="0"/>
                <w:szCs w:val="24"/>
                <w:u w:val="single"/>
              </w:rPr>
              <w:t>於下次張貼日張貼</w:t>
            </w:r>
            <w:r w:rsidRPr="00D41CCA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。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廣告欄面積不敷時，按申請順序張貼。</w:t>
            </w:r>
          </w:p>
          <w:p w14:paraId="49D6F0EA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關於退費規定，臺中市公用廣告欄管理辦法第10條「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申請公用廣告欄張貼廣告，於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張貼前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撤回申請者，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退還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所繳費用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」定有明文。申請人提出申請前請</w:t>
            </w:r>
            <w:r w:rsidRPr="006161E4">
              <w:rPr>
                <w:rFonts w:ascii="標楷體" w:eastAsia="標楷體" w:hAnsi="標楷體" w:hint="eastAsia"/>
                <w:b/>
                <w:kern w:val="0"/>
                <w:szCs w:val="24"/>
              </w:rPr>
              <w:t>審慎考量張貼期數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，廣告紙一經張貼，恕不接受以任何理由要求退費。</w:t>
            </w:r>
          </w:p>
          <w:p w14:paraId="55E52AF5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違反法令規定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妨害公序良俗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、各級選舉候選人競選文宣等事項禁止申請公用廣告欄。</w:t>
            </w:r>
          </w:p>
          <w:p w14:paraId="53ADCCB3" w14:textId="77777777" w:rsidR="00BC202C" w:rsidRPr="006161E4" w:rsidRDefault="00BC202C" w:rsidP="00BC202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6.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公用廣告欄廣告內容如有不實，致損害他人權益者，由申請人負法律責任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4D92C4BF" w14:textId="6990DCA5" w:rsidR="00BC202C" w:rsidRDefault="00BC202C" w:rsidP="00BC202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電</w:t>
            </w:r>
            <w:r w:rsidRPr="006161E4">
              <w:rPr>
                <w:rFonts w:ascii="標楷體" w:eastAsia="標楷體" w:hAnsi="標楷體"/>
                <w:kern w:val="0"/>
                <w:szCs w:val="24"/>
              </w:rPr>
              <w:t>話：</w:t>
            </w:r>
            <w:r w:rsidRPr="006161E4">
              <w:rPr>
                <w:rFonts w:ascii="標楷體" w:eastAsia="標楷體" w:hAnsi="標楷體" w:hint="eastAsia"/>
                <w:kern w:val="0"/>
                <w:szCs w:val="24"/>
              </w:rPr>
              <w:t>22626105-</w:t>
            </w:r>
            <w:r w:rsidR="00C25142">
              <w:rPr>
                <w:rFonts w:ascii="標楷體" w:eastAsia="標楷體" w:hAnsi="標楷體" w:hint="eastAsia"/>
                <w:kern w:val="0"/>
                <w:szCs w:val="24"/>
              </w:rPr>
              <w:t>133蔡小姐</w:t>
            </w:r>
            <w:r w:rsidR="00A41985">
              <w:rPr>
                <w:rFonts w:ascii="標楷體" w:eastAsia="標楷體" w:hAnsi="標楷體" w:hint="eastAsia"/>
                <w:kern w:val="0"/>
                <w:szCs w:val="24"/>
              </w:rPr>
              <w:t>、116</w:t>
            </w:r>
            <w:r w:rsidR="00784D48">
              <w:rPr>
                <w:rFonts w:ascii="標楷體" w:eastAsia="標楷體" w:hAnsi="標楷體" w:hint="eastAsia"/>
                <w:kern w:val="0"/>
                <w:szCs w:val="24"/>
              </w:rPr>
              <w:t>陳小姐</w:t>
            </w:r>
          </w:p>
        </w:tc>
      </w:tr>
    </w:tbl>
    <w:p w14:paraId="1EE16932" w14:textId="77777777" w:rsidR="0071393D" w:rsidRDefault="009C011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「臺中市公用廣告欄管理辦法」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14:paraId="488D5CC9" w14:textId="77777777" w:rsidR="00E9057F" w:rsidRPr="006165E3" w:rsidRDefault="00E9057F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722D58A4" w14:textId="77777777"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14:paraId="50AE92AC" w14:textId="77777777" w:rsidR="005E54C6" w:rsidRPr="00980DBC" w:rsidRDefault="002D6D3B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南</w:t>
      </w:r>
      <w:r>
        <w:rPr>
          <w:rFonts w:ascii="標楷體" w:eastAsia="標楷體" w:hAnsi="標楷體"/>
          <w:sz w:val="30"/>
          <w:szCs w:val="30"/>
        </w:rPr>
        <w:t>區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14:paraId="543DBD81" w14:textId="77777777"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14:paraId="5F9BE2B7" w14:textId="77777777"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14:paraId="7A55730C" w14:textId="77777777"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14:paraId="3B2B9B21" w14:textId="77777777"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14:paraId="12EB1FED" w14:textId="77777777" w:rsidR="00D04A10" w:rsidRDefault="00D04A10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1347FE4" w14:textId="77777777"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14:paraId="361B41E5" w14:textId="77777777"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14:paraId="4EBBAF87" w14:textId="77777777" w:rsidR="004747CC" w:rsidRPr="00E8638C" w:rsidRDefault="004747CC" w:rsidP="00A55F0F">
      <w:pPr>
        <w:spacing w:line="400" w:lineRule="exact"/>
        <w:rPr>
          <w:rFonts w:ascii="標楷體" w:eastAsia="標楷體" w:hAnsi="標楷體"/>
          <w:b/>
          <w:kern w:val="0"/>
          <w:sz w:val="22"/>
        </w:rPr>
      </w:pPr>
      <w:r w:rsidRPr="00E8638C">
        <w:rPr>
          <w:rFonts w:ascii="標楷體" w:eastAsia="標楷體" w:hAnsi="標楷體" w:hint="eastAsia"/>
          <w:b/>
          <w:kern w:val="0"/>
          <w:sz w:val="22"/>
        </w:rPr>
        <w:t>區公所</w:t>
      </w:r>
      <w:r w:rsidR="001440D3" w:rsidRPr="00E8638C">
        <w:rPr>
          <w:rFonts w:ascii="標楷體" w:eastAsia="標楷體" w:hAnsi="標楷體" w:hint="eastAsia"/>
          <w:b/>
          <w:kern w:val="0"/>
          <w:sz w:val="22"/>
        </w:rPr>
        <w:t>審核</w:t>
      </w:r>
      <w:r w:rsidR="002A0C63" w:rsidRPr="00E8638C">
        <w:rPr>
          <w:rFonts w:ascii="標楷體" w:eastAsia="標楷體" w:hAnsi="標楷體" w:hint="eastAsia"/>
          <w:b/>
          <w:kern w:val="0"/>
          <w:sz w:val="22"/>
        </w:rPr>
        <w:t>欄</w:t>
      </w:r>
    </w:p>
    <w:tbl>
      <w:tblPr>
        <w:tblStyle w:val="a7"/>
        <w:tblW w:w="9413" w:type="dxa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E8638C" w14:paraId="2AEA8E02" w14:textId="77777777" w:rsidTr="006161E4">
        <w:trPr>
          <w:trHeight w:val="1488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49B6DF" w14:textId="77777777"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承辦課室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53F940E8" w14:textId="77777777"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14:paraId="1C3BF174" w14:textId="77777777" w:rsidR="00E8638C" w:rsidRPr="006161E4" w:rsidRDefault="00E8638C" w:rsidP="006161E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機關首長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AABB91" w14:textId="77777777" w:rsidR="00E8638C" w:rsidRDefault="00E8638C" w:rsidP="006D7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8638C" w14:paraId="50B13D1C" w14:textId="77777777" w:rsidTr="006161E4">
        <w:trPr>
          <w:trHeight w:val="1547"/>
          <w:jc w:val="center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569E86" w14:textId="77777777"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會辦課室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2D0C2C35" w14:textId="77777777"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14:paraId="4708C991" w14:textId="77777777"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7299120" w14:textId="77777777"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3A8235C3" w14:textId="77777777" w:rsidR="00CD4A5A" w:rsidRPr="007274F0" w:rsidRDefault="00CD4A5A" w:rsidP="00E30C3C">
      <w:pPr>
        <w:spacing w:line="400" w:lineRule="exact"/>
        <w:rPr>
          <w:rFonts w:ascii="標楷體" w:eastAsia="標楷體" w:hAnsi="標楷體"/>
          <w:sz w:val="22"/>
        </w:rPr>
      </w:pPr>
    </w:p>
    <w:sectPr w:rsidR="00CD4A5A" w:rsidRPr="007274F0" w:rsidSect="008D6F24">
      <w:footerReference w:type="default" r:id="rId8"/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FFF1" w14:textId="77777777" w:rsidR="000F10A4" w:rsidRDefault="000F10A4" w:rsidP="00214E02">
      <w:r>
        <w:separator/>
      </w:r>
    </w:p>
  </w:endnote>
  <w:endnote w:type="continuationSeparator" w:id="0">
    <w:p w14:paraId="1AB860B5" w14:textId="77777777" w:rsidR="000F10A4" w:rsidRDefault="000F10A4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7434190"/>
      <w:docPartObj>
        <w:docPartGallery w:val="Page Numbers (Bottom of Page)"/>
        <w:docPartUnique/>
      </w:docPartObj>
    </w:sdtPr>
    <w:sdtContent>
      <w:p w14:paraId="2A28BBA3" w14:textId="77777777"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71F6" w:rsidRPr="006371F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B428" w14:textId="77777777" w:rsidR="000F10A4" w:rsidRDefault="000F10A4" w:rsidP="00214E02">
      <w:r>
        <w:separator/>
      </w:r>
    </w:p>
  </w:footnote>
  <w:footnote w:type="continuationSeparator" w:id="0">
    <w:p w14:paraId="04B86F66" w14:textId="77777777" w:rsidR="000F10A4" w:rsidRDefault="000F10A4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806013">
    <w:abstractNumId w:val="3"/>
  </w:num>
  <w:num w:numId="2" w16cid:durableId="2134249970">
    <w:abstractNumId w:val="1"/>
  </w:num>
  <w:num w:numId="3" w16cid:durableId="672758932">
    <w:abstractNumId w:val="2"/>
  </w:num>
  <w:num w:numId="4" w16cid:durableId="99965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02"/>
    <w:rsid w:val="00006B0C"/>
    <w:rsid w:val="0002069A"/>
    <w:rsid w:val="0004484F"/>
    <w:rsid w:val="000601EF"/>
    <w:rsid w:val="00082393"/>
    <w:rsid w:val="000867A9"/>
    <w:rsid w:val="000A2C37"/>
    <w:rsid w:val="000A4636"/>
    <w:rsid w:val="000B30EA"/>
    <w:rsid w:val="000C6A6B"/>
    <w:rsid w:val="000E3813"/>
    <w:rsid w:val="000E4EE5"/>
    <w:rsid w:val="000E7EF0"/>
    <w:rsid w:val="000F10A4"/>
    <w:rsid w:val="000F3F26"/>
    <w:rsid w:val="00107A20"/>
    <w:rsid w:val="00111061"/>
    <w:rsid w:val="00121D68"/>
    <w:rsid w:val="00130437"/>
    <w:rsid w:val="001440D3"/>
    <w:rsid w:val="0015707B"/>
    <w:rsid w:val="0016477B"/>
    <w:rsid w:val="00166A38"/>
    <w:rsid w:val="00176A70"/>
    <w:rsid w:val="00182ADD"/>
    <w:rsid w:val="001851BB"/>
    <w:rsid w:val="001957AE"/>
    <w:rsid w:val="001B4407"/>
    <w:rsid w:val="001D5A44"/>
    <w:rsid w:val="001F3D37"/>
    <w:rsid w:val="00202A80"/>
    <w:rsid w:val="00205FC8"/>
    <w:rsid w:val="00211349"/>
    <w:rsid w:val="00214E02"/>
    <w:rsid w:val="00216D05"/>
    <w:rsid w:val="0022111C"/>
    <w:rsid w:val="00231B97"/>
    <w:rsid w:val="0023763C"/>
    <w:rsid w:val="00251675"/>
    <w:rsid w:val="0026149D"/>
    <w:rsid w:val="002829AA"/>
    <w:rsid w:val="0029287B"/>
    <w:rsid w:val="00297399"/>
    <w:rsid w:val="002A0C63"/>
    <w:rsid w:val="002A2A63"/>
    <w:rsid w:val="002A451B"/>
    <w:rsid w:val="002B4569"/>
    <w:rsid w:val="002C1249"/>
    <w:rsid w:val="002C37F3"/>
    <w:rsid w:val="002C63BB"/>
    <w:rsid w:val="002D6D3B"/>
    <w:rsid w:val="002E11F5"/>
    <w:rsid w:val="002F07B8"/>
    <w:rsid w:val="00302E63"/>
    <w:rsid w:val="00303297"/>
    <w:rsid w:val="00304D16"/>
    <w:rsid w:val="00310455"/>
    <w:rsid w:val="00311B7F"/>
    <w:rsid w:val="00332F8B"/>
    <w:rsid w:val="003561E4"/>
    <w:rsid w:val="00385268"/>
    <w:rsid w:val="00390EBF"/>
    <w:rsid w:val="003C4FA2"/>
    <w:rsid w:val="003D0076"/>
    <w:rsid w:val="003D2A11"/>
    <w:rsid w:val="003E3041"/>
    <w:rsid w:val="00406FE0"/>
    <w:rsid w:val="00413965"/>
    <w:rsid w:val="004440AA"/>
    <w:rsid w:val="00451E6C"/>
    <w:rsid w:val="004747CC"/>
    <w:rsid w:val="004760CB"/>
    <w:rsid w:val="00477BCD"/>
    <w:rsid w:val="004942D6"/>
    <w:rsid w:val="004E546B"/>
    <w:rsid w:val="004F6A1C"/>
    <w:rsid w:val="0050363E"/>
    <w:rsid w:val="00503E62"/>
    <w:rsid w:val="005178EB"/>
    <w:rsid w:val="0052350F"/>
    <w:rsid w:val="005417A7"/>
    <w:rsid w:val="00553BAD"/>
    <w:rsid w:val="0057642C"/>
    <w:rsid w:val="00580D54"/>
    <w:rsid w:val="005C6179"/>
    <w:rsid w:val="005E54C6"/>
    <w:rsid w:val="005E6C18"/>
    <w:rsid w:val="005E6E07"/>
    <w:rsid w:val="005E7D6D"/>
    <w:rsid w:val="005F2204"/>
    <w:rsid w:val="006161E4"/>
    <w:rsid w:val="006165E3"/>
    <w:rsid w:val="00621A95"/>
    <w:rsid w:val="006371F6"/>
    <w:rsid w:val="006531B7"/>
    <w:rsid w:val="00674D23"/>
    <w:rsid w:val="00690127"/>
    <w:rsid w:val="006B313D"/>
    <w:rsid w:val="006C1641"/>
    <w:rsid w:val="006D31D1"/>
    <w:rsid w:val="006D7921"/>
    <w:rsid w:val="006E5E9A"/>
    <w:rsid w:val="0071393D"/>
    <w:rsid w:val="007274F0"/>
    <w:rsid w:val="00762FFD"/>
    <w:rsid w:val="00774653"/>
    <w:rsid w:val="00784D48"/>
    <w:rsid w:val="007A4E00"/>
    <w:rsid w:val="007A7AE0"/>
    <w:rsid w:val="007B55F7"/>
    <w:rsid w:val="007B5F0A"/>
    <w:rsid w:val="007F520C"/>
    <w:rsid w:val="00800614"/>
    <w:rsid w:val="00820A6E"/>
    <w:rsid w:val="008442EF"/>
    <w:rsid w:val="008572A3"/>
    <w:rsid w:val="008777BB"/>
    <w:rsid w:val="008930A5"/>
    <w:rsid w:val="008C7313"/>
    <w:rsid w:val="008D47CE"/>
    <w:rsid w:val="008D6F24"/>
    <w:rsid w:val="008F214D"/>
    <w:rsid w:val="008F6805"/>
    <w:rsid w:val="0097277A"/>
    <w:rsid w:val="00980DBC"/>
    <w:rsid w:val="00984E21"/>
    <w:rsid w:val="00986C23"/>
    <w:rsid w:val="009B4F8F"/>
    <w:rsid w:val="009C0116"/>
    <w:rsid w:val="009D381C"/>
    <w:rsid w:val="009E053F"/>
    <w:rsid w:val="009E73E4"/>
    <w:rsid w:val="009F014C"/>
    <w:rsid w:val="009F07EB"/>
    <w:rsid w:val="00A03729"/>
    <w:rsid w:val="00A131DF"/>
    <w:rsid w:val="00A31C52"/>
    <w:rsid w:val="00A3640B"/>
    <w:rsid w:val="00A36DC5"/>
    <w:rsid w:val="00A41985"/>
    <w:rsid w:val="00A42BA6"/>
    <w:rsid w:val="00A44985"/>
    <w:rsid w:val="00A55F0F"/>
    <w:rsid w:val="00A62B89"/>
    <w:rsid w:val="00A95652"/>
    <w:rsid w:val="00A95D18"/>
    <w:rsid w:val="00AA162A"/>
    <w:rsid w:val="00AB770B"/>
    <w:rsid w:val="00AF5D76"/>
    <w:rsid w:val="00B15E54"/>
    <w:rsid w:val="00B25A63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902F2"/>
    <w:rsid w:val="00B94C0C"/>
    <w:rsid w:val="00BA2D06"/>
    <w:rsid w:val="00BB5D15"/>
    <w:rsid w:val="00BB610A"/>
    <w:rsid w:val="00BC2004"/>
    <w:rsid w:val="00BC202C"/>
    <w:rsid w:val="00BC6228"/>
    <w:rsid w:val="00BD3BAB"/>
    <w:rsid w:val="00BF1D5A"/>
    <w:rsid w:val="00BF707B"/>
    <w:rsid w:val="00BF79F0"/>
    <w:rsid w:val="00C046E0"/>
    <w:rsid w:val="00C10436"/>
    <w:rsid w:val="00C104AE"/>
    <w:rsid w:val="00C1680E"/>
    <w:rsid w:val="00C17917"/>
    <w:rsid w:val="00C25142"/>
    <w:rsid w:val="00C27AD9"/>
    <w:rsid w:val="00C3669C"/>
    <w:rsid w:val="00C51CE8"/>
    <w:rsid w:val="00C5441C"/>
    <w:rsid w:val="00C60C15"/>
    <w:rsid w:val="00C63160"/>
    <w:rsid w:val="00C64F7E"/>
    <w:rsid w:val="00C840FB"/>
    <w:rsid w:val="00C84A5A"/>
    <w:rsid w:val="00C91977"/>
    <w:rsid w:val="00CA06A1"/>
    <w:rsid w:val="00CB741A"/>
    <w:rsid w:val="00CC33CA"/>
    <w:rsid w:val="00CD24C6"/>
    <w:rsid w:val="00CD4A5A"/>
    <w:rsid w:val="00CE467F"/>
    <w:rsid w:val="00CF1C20"/>
    <w:rsid w:val="00D04A10"/>
    <w:rsid w:val="00D2044E"/>
    <w:rsid w:val="00D3627A"/>
    <w:rsid w:val="00D40B18"/>
    <w:rsid w:val="00D41492"/>
    <w:rsid w:val="00D41CCA"/>
    <w:rsid w:val="00D41EF6"/>
    <w:rsid w:val="00D553ED"/>
    <w:rsid w:val="00D638C8"/>
    <w:rsid w:val="00D74998"/>
    <w:rsid w:val="00D87498"/>
    <w:rsid w:val="00D94250"/>
    <w:rsid w:val="00DA11B6"/>
    <w:rsid w:val="00DB2ACA"/>
    <w:rsid w:val="00DC5431"/>
    <w:rsid w:val="00DD647F"/>
    <w:rsid w:val="00DD67D2"/>
    <w:rsid w:val="00DF4FFA"/>
    <w:rsid w:val="00E00FBF"/>
    <w:rsid w:val="00E128C3"/>
    <w:rsid w:val="00E30C3C"/>
    <w:rsid w:val="00E61C18"/>
    <w:rsid w:val="00E62F68"/>
    <w:rsid w:val="00E85CC6"/>
    <w:rsid w:val="00E8638C"/>
    <w:rsid w:val="00E9057F"/>
    <w:rsid w:val="00E92EC9"/>
    <w:rsid w:val="00EB1010"/>
    <w:rsid w:val="00EB7EC1"/>
    <w:rsid w:val="00EC22D8"/>
    <w:rsid w:val="00ED11A1"/>
    <w:rsid w:val="00EE1D1E"/>
    <w:rsid w:val="00F1405D"/>
    <w:rsid w:val="00F21659"/>
    <w:rsid w:val="00F23F13"/>
    <w:rsid w:val="00F24F14"/>
    <w:rsid w:val="00F26197"/>
    <w:rsid w:val="00F2663A"/>
    <w:rsid w:val="00F33D87"/>
    <w:rsid w:val="00F410F5"/>
    <w:rsid w:val="00F66686"/>
    <w:rsid w:val="00F73CF9"/>
    <w:rsid w:val="00F93D5D"/>
    <w:rsid w:val="00FA34DD"/>
    <w:rsid w:val="00FA731B"/>
    <w:rsid w:val="00FB7A8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893F"/>
  <w15:docId w15:val="{211E5A41-D4AC-4A97-B69D-7A68912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3800-E37A-4507-8AFD-18700E4B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south civil402</cp:lastModifiedBy>
  <cp:revision>48</cp:revision>
  <cp:lastPrinted>2023-09-06T08:06:00Z</cp:lastPrinted>
  <dcterms:created xsi:type="dcterms:W3CDTF">2017-08-01T01:15:00Z</dcterms:created>
  <dcterms:modified xsi:type="dcterms:W3CDTF">2025-03-12T00:24:00Z</dcterms:modified>
</cp:coreProperties>
</file>